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36B7" w14:textId="4FB6F55F" w:rsidR="001F1F2D" w:rsidRPr="001F1F2D" w:rsidRDefault="00F835F2" w:rsidP="001F1F2D">
      <w:pPr>
        <w:shd w:val="clear" w:color="auto" w:fill="FFFFFF"/>
        <w:spacing w:after="150"/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lang w:eastAsia="en-GB"/>
        </w:rPr>
      </w:pPr>
      <w:r>
        <w:rPr>
          <w:rFonts w:asciiTheme="minorHAnsi" w:hAnsiTheme="minorHAnsi" w:cstheme="minorHAnsi"/>
          <w:b/>
          <w:bCs/>
          <w:color w:val="333333"/>
          <w:sz w:val="28"/>
          <w:szCs w:val="28"/>
          <w:lang w:eastAsia="en-GB"/>
        </w:rPr>
        <w:t>LIST OF CLASSES</w:t>
      </w:r>
    </w:p>
    <w:p w14:paraId="284613FA" w14:textId="1013716B" w:rsidR="001F1F2D" w:rsidRPr="001F1F2D" w:rsidRDefault="001F1F2D" w:rsidP="001F1F2D">
      <w:pPr>
        <w:shd w:val="clear" w:color="auto" w:fill="FFFFFF"/>
        <w:spacing w:after="150"/>
        <w:rPr>
          <w:rFonts w:asciiTheme="minorHAnsi" w:hAnsiTheme="minorHAnsi" w:cstheme="minorHAnsi"/>
          <w:color w:val="333333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7845"/>
      </w:tblGrid>
      <w:tr w:rsidR="001F1F2D" w:rsidRPr="001F1F2D" w14:paraId="78654D96" w14:textId="77777777" w:rsidTr="002D55D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91D49" w14:textId="77777777" w:rsidR="001F1F2D" w:rsidRPr="001F1F2D" w:rsidRDefault="001F1F2D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b/>
                <w:bCs/>
                <w:color w:val="333333"/>
                <w:lang w:eastAsia="en-GB"/>
              </w:rPr>
              <w:t>Class Headings</w:t>
            </w:r>
          </w:p>
        </w:tc>
      </w:tr>
      <w:tr w:rsidR="001F1F2D" w:rsidRPr="001F1F2D" w14:paraId="7E641299" w14:textId="77777777" w:rsidTr="002D55D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E6C0D" w14:textId="59232F32" w:rsidR="001F1F2D" w:rsidRPr="001F1F2D" w:rsidRDefault="001F1F2D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Classes 1-34 = Goods, Classes 35 – 45 = Services</w:t>
            </w:r>
          </w:p>
        </w:tc>
      </w:tr>
      <w:tr w:rsidR="00B95AA9" w:rsidRPr="001F1F2D" w14:paraId="61A1F7B4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FD0349" w14:textId="0D1AD32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8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</w:t>
              </w:r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s</w:t>
              </w:r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s</w:t>
              </w:r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 xml:space="preserve">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3E194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Chemicals used in industry, science and photography, as well as in agriculture, horticulture and forestry; unprocessed artificial resins, unprocessed plastics; manures; fire extinguishing compositions; tempering and soldering preparations; chemical substances for preserving foodstuffs; tanning substances; adhesives used in industry.</w:t>
            </w:r>
          </w:p>
        </w:tc>
      </w:tr>
      <w:tr w:rsidR="00B95AA9" w:rsidRPr="001F1F2D" w14:paraId="002A401A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C52E0" w14:textId="401B6CF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9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43ECF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Paints, varnishes, lacquers; preservatives against rust and against deterioration of wood; colorants; mordants; raw natural resins; metals in foil and powder form for painters, decorators, printers and artists.</w:t>
            </w:r>
          </w:p>
        </w:tc>
      </w:tr>
      <w:tr w:rsidR="00B95AA9" w:rsidRPr="001F1F2D" w14:paraId="2640F83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257A0" w14:textId="7C5CB0F5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0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89F37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Bleaching preparations and other substances for laundry use; cleaning, polishing, scouring and abrasive preparations; soaps; perfumery, essential oils, cosmetics, hair lotions; dentifrices.</w:t>
            </w:r>
          </w:p>
        </w:tc>
        <w:bookmarkStart w:id="0" w:name="_GoBack"/>
        <w:bookmarkEnd w:id="0"/>
      </w:tr>
      <w:tr w:rsidR="00B95AA9" w:rsidRPr="001F1F2D" w14:paraId="0CDB3ACB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D8AE5" w14:textId="52754DC2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1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66131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 xml:space="preserve">Industrial oils and greases; lubricants; dust absorbing, wetting and binding compositions; fuels (including motor spirit) and </w:t>
            </w:r>
            <w:proofErr w:type="spellStart"/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illuminants</w:t>
            </w:r>
            <w:proofErr w:type="spellEnd"/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; candles and wicks for lighting.</w:t>
            </w:r>
          </w:p>
        </w:tc>
      </w:tr>
      <w:tr w:rsidR="00B95AA9" w:rsidRPr="001F1F2D" w14:paraId="2BBCFD1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351AE" w14:textId="225BBE9D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2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F143A5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Pharmaceutical and veterinary preparations; sanitary preparations for medical purposes; dietetic substances adapted for medical use, food for babies; plasters, materials for dressings; material for stopping teeth, dental wax; disinfectants; preparations for destroying vermin; fungicides, herbicides.</w:t>
            </w:r>
          </w:p>
        </w:tc>
      </w:tr>
      <w:tr w:rsidR="00B95AA9" w:rsidRPr="001F1F2D" w14:paraId="29A00A38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65919" w14:textId="63E4B862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3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24ECDF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Common metals and their alloys; metal building materials; transportable buildings of metal; materials of metal for railway tracks; non-electric cables and wires of common metal; ironmongery, small items of metal hardware; pipes and tubes of metal; safes; goods of common metal not included in other classes; ores.</w:t>
            </w:r>
          </w:p>
        </w:tc>
      </w:tr>
      <w:tr w:rsidR="00B95AA9" w:rsidRPr="001F1F2D" w14:paraId="311B9F8B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DDE5E" w14:textId="4900B86C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4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E8B95B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Machines and machine tools; motors and engines (except for land vehicles); machine coupling and transmission components (except for land vehicles); agricultural implements other than hand-operated; incubators for eggs.</w:t>
            </w:r>
          </w:p>
        </w:tc>
      </w:tr>
      <w:tr w:rsidR="00B95AA9" w:rsidRPr="001F1F2D" w14:paraId="4455F81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0B140" w14:textId="49F675B8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5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CA36A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Hand tools and implements (hand-operated); cutlery; side arms; razors.</w:t>
            </w:r>
          </w:p>
        </w:tc>
      </w:tr>
      <w:tr w:rsidR="00B95AA9" w:rsidRPr="001F1F2D" w14:paraId="109DC99C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61DD" w14:textId="1C3AA0A2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6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B411C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Scientific, nautical, surveying, photographic, cinematographic, optical, weighing, measuring, signalling, checking (supervision), life-saving and teaching apparatus and instruments; apparatus and instruments for conducting, switching, transforming, accumulating, regulating or controlling electricity; apparatus for recording, transmission or reproduction of sound or images; magnetic data carriers, recording discs; automatic vending machines and mechanisms for coin-operated apparatus; cash registers, calculating machines, data processing equipment and computers; fire-extinguishing apparatus.</w:t>
            </w:r>
          </w:p>
        </w:tc>
      </w:tr>
      <w:tr w:rsidR="00B95AA9" w:rsidRPr="001F1F2D" w14:paraId="4D3974A9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4865AB" w14:textId="7C9698D0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7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128DC" w14:textId="0AFFBD0F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 xml:space="preserve">Surgical, medical, dental and veterinary apparatus and instruments, artificial limbs, eyes and teeth; </w:t>
            </w:r>
            <w:r w:rsidR="006A50A5" w:rsidRPr="001F1F2D">
              <w:rPr>
                <w:rFonts w:asciiTheme="minorHAnsi" w:hAnsiTheme="minorHAnsi" w:cstheme="minorHAnsi"/>
                <w:color w:val="333333"/>
                <w:lang w:eastAsia="en-GB"/>
              </w:rPr>
              <w:t>orthopaedic</w:t>
            </w: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 xml:space="preserve"> articles; suture materials.</w:t>
            </w:r>
          </w:p>
        </w:tc>
      </w:tr>
      <w:tr w:rsidR="00B95AA9" w:rsidRPr="001F1F2D" w14:paraId="6CB2115D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C7CBA" w14:textId="004F1A75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8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9CD33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Apparatus for lighting, heating, steam generating, cooking, refrigerating, drying, ventilating, water supply and sanitary purposes.</w:t>
            </w:r>
          </w:p>
        </w:tc>
      </w:tr>
      <w:tr w:rsidR="00B95AA9" w:rsidRPr="001F1F2D" w14:paraId="4D306B5F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3B3D0" w14:textId="5D767B7B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19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616AB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Vehicles; apparatus for locomotion by land, air or water.</w:t>
            </w:r>
          </w:p>
        </w:tc>
      </w:tr>
      <w:tr w:rsidR="00B95AA9" w:rsidRPr="001F1F2D" w14:paraId="555CE28B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7DD64" w14:textId="256C11C0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0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52156" w14:textId="77777777" w:rsidR="00B95AA9" w:rsidRPr="001F1F2D" w:rsidRDefault="00B95AA9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Firearms; ammunition and projectiles; explosives; fireworks.</w:t>
            </w:r>
          </w:p>
        </w:tc>
      </w:tr>
      <w:tr w:rsidR="003E599B" w:rsidRPr="001F1F2D" w14:paraId="6399484D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96531" w14:textId="7DAA576E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1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BDD65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Precious metals and their alloys and goods in precious metals or coated therewith, not included in other classes; jewellery, precious stones; horological and chronometric instruments.</w:t>
            </w:r>
          </w:p>
        </w:tc>
      </w:tr>
      <w:tr w:rsidR="003E599B" w:rsidRPr="001F1F2D" w14:paraId="45AEEB62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6DA9C" w14:textId="0AE90C8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2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D6EC3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Musical instruments.</w:t>
            </w:r>
          </w:p>
        </w:tc>
      </w:tr>
      <w:tr w:rsidR="003E599B" w:rsidRPr="001F1F2D" w14:paraId="0DCF757B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1183E" w14:textId="252286F9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3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BD7B8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Paper, cardboard and goods made from these materials, not included in other classes; printed matter; bookbinding material; photographs; stationery; adhesives for stationery or household purposes; artists' materials; paint brushes; typewriters and office requisites (except furniture); instructional and teaching material (except apparatus); plastic materials for packaging (not included in other classes); printers' type; printing blocks.</w:t>
            </w:r>
          </w:p>
        </w:tc>
      </w:tr>
      <w:tr w:rsidR="003E599B" w:rsidRPr="001F1F2D" w14:paraId="4726B335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878E6" w14:textId="1CD271DC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4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E6788" w14:textId="05063AEA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 Rubber, gutta-percha, gum, asbestos, mica and goods made from these materials </w:t>
            </w: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br/>
              <w:t>and not included in other classes; plastics in extruded form for use in manufacture; packing, stopping and insulating materials; flexible pipes, not of metal.</w:t>
            </w:r>
          </w:p>
        </w:tc>
      </w:tr>
      <w:tr w:rsidR="003E599B" w:rsidRPr="001F1F2D" w14:paraId="0DD6EBF9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0266D" w14:textId="67A47D72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5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EE5E9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Leather and imitations of leather, and goods made of these materials and not included in other classes; animal skins, hides; trunks and travelling bags; umbrellas, parasols and walking sticks; whips, harness and saddlery.</w:t>
            </w:r>
          </w:p>
        </w:tc>
      </w:tr>
      <w:tr w:rsidR="003E599B" w:rsidRPr="001F1F2D" w14:paraId="2D4CC512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D4F1E" w14:textId="7F0FE443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6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11D46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Building materials (non-metallic); non-metallic rigid pipes for building; asphalt, pitch and bitumen; non-metallic transportable buildings; monuments, not of metal.</w:t>
            </w:r>
          </w:p>
        </w:tc>
      </w:tr>
      <w:tr w:rsidR="003E599B" w:rsidRPr="001F1F2D" w14:paraId="476786E7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66DBC" w14:textId="29924A5F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7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CCB7F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Furniture, mirrors, picture frames; goods (not included in other classes) of wood, cork, reed, cane, wicker, horn, bone, ivory, whalebone, shell, amber, mother-of-pearl, meerschaum and substitutes for all these materials, or of plastics.</w:t>
            </w:r>
          </w:p>
        </w:tc>
      </w:tr>
      <w:tr w:rsidR="003E599B" w:rsidRPr="001F1F2D" w14:paraId="274E8C64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89135" w14:textId="6C3BE23F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8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7A9EC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 xml:space="preserve">Household or kitchen utensils and containers (not of precious metal or coated therewith); combs and sponges; brushes (except paint brushes); brush-making materials; articles for cleaning purposes; </w:t>
            </w:r>
            <w:proofErr w:type="spellStart"/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steelwool</w:t>
            </w:r>
            <w:proofErr w:type="spellEnd"/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; unworked or semi-worked glass (except glass used in building); glassware, porcelain and earthenware not included in other classes.</w:t>
            </w:r>
          </w:p>
        </w:tc>
      </w:tr>
      <w:tr w:rsidR="003E599B" w:rsidRPr="001F1F2D" w14:paraId="64AB900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9AAE8" w14:textId="1146F7DF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29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E76AD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Ropes, string, nets, tents, awnings, tarpaulins, sails, sacks and bags (not included in other classes); padding and stuffing materials (except of rubber or plastics); raw fibrous textile materials.</w:t>
            </w:r>
          </w:p>
        </w:tc>
      </w:tr>
      <w:tr w:rsidR="003E599B" w:rsidRPr="001F1F2D" w14:paraId="2850608B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B916B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 </w:t>
            </w:r>
          </w:p>
          <w:p w14:paraId="0494A13E" w14:textId="60D06550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0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A7B13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lastRenderedPageBreak/>
              <w:t>Yarns and threads, for textile use.</w:t>
            </w:r>
          </w:p>
        </w:tc>
      </w:tr>
      <w:tr w:rsidR="003E599B" w:rsidRPr="001F1F2D" w14:paraId="5DFA16E9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5F2CE" w14:textId="1164823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1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09111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Textiles and textile goods, not included in other classes; bed and table covers.</w:t>
            </w:r>
          </w:p>
        </w:tc>
      </w:tr>
      <w:tr w:rsidR="003E599B" w:rsidRPr="001F1F2D" w14:paraId="12503028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0F154" w14:textId="67F0D2D6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2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7053A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Clothing, footwear, headgear.</w:t>
            </w:r>
          </w:p>
        </w:tc>
      </w:tr>
      <w:tr w:rsidR="003E599B" w:rsidRPr="001F1F2D" w14:paraId="139EC76E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D2BAC" w14:textId="3E9FD6D2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3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118BD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Lace and embroidery, ribbons and braid; buttons, hooks and eyes, pins and needles; artificial flowers.</w:t>
            </w:r>
          </w:p>
        </w:tc>
      </w:tr>
      <w:tr w:rsidR="003E599B" w:rsidRPr="001F1F2D" w14:paraId="5735F007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FF7CB" w14:textId="659AEABC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4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2236E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Carpets, rugs, mats and matting, linoleum and other materials for covering existing floors; wall hangings (non-textile).</w:t>
            </w:r>
          </w:p>
        </w:tc>
      </w:tr>
      <w:tr w:rsidR="003E599B" w:rsidRPr="001F1F2D" w14:paraId="59782F5E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C1CD1" w14:textId="4E90F23C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5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A55BD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Games and playthings; gymnastic and sporting articles not included in other classes; decorations for Christmas trees.</w:t>
            </w:r>
          </w:p>
        </w:tc>
      </w:tr>
      <w:tr w:rsidR="003E599B" w:rsidRPr="001F1F2D" w14:paraId="2014270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47CD2" w14:textId="722E3F1A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6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9584CB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Meat, fish, poultry and game; meat extracts; preserved, dried and cooked fruits and vegetables; jellies, jams, compotes; eggs, milk and milk products; edible oils and fats.</w:t>
            </w:r>
          </w:p>
        </w:tc>
      </w:tr>
      <w:tr w:rsidR="003E599B" w:rsidRPr="001F1F2D" w14:paraId="15F208A7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CECC4" w14:textId="3A2B4751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7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3D93F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Coffee, tea, cocoa, sugar, rice, tapioca, sago, artificial coffee; flour and preparations made from cereals, bread, pastry and confectionery, ices; honey, treacle; yeast, baking-powder; salt, mustard; vinegar, sauces (condiments); spices; ice.</w:t>
            </w:r>
          </w:p>
        </w:tc>
      </w:tr>
      <w:tr w:rsidR="003E599B" w:rsidRPr="001F1F2D" w14:paraId="4080F970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6A6196" w14:textId="3FCB79A3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8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EABC8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Agricultural, horticultural and forestry products and grains not included in other classes; live animals; fresh fruits and vegetables; seeds, natural plants and flowers; foodstuffs for animals, malt.</w:t>
            </w:r>
          </w:p>
        </w:tc>
      </w:tr>
      <w:tr w:rsidR="003E599B" w:rsidRPr="001F1F2D" w14:paraId="40BCBDA5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5C4FF" w14:textId="144C4D01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39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36093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Beers; mineral and aerated waters and other non-alcoholic drinks; fruit drinks and fruit juices; syrups and other preparations for making beverages.</w:t>
            </w:r>
          </w:p>
        </w:tc>
      </w:tr>
      <w:tr w:rsidR="003E599B" w:rsidRPr="001F1F2D" w14:paraId="44C5A29A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131CD" w14:textId="118134BE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0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06815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Alcoholic beverages (except beers).</w:t>
            </w:r>
          </w:p>
        </w:tc>
      </w:tr>
      <w:tr w:rsidR="003E599B" w:rsidRPr="001F1F2D" w14:paraId="06F265FF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63FE4" w14:textId="11BCFBA3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b/>
                <w:bCs/>
                <w:color w:val="333333"/>
                <w:lang w:eastAsia="en-GB"/>
              </w:rPr>
              <w:fldChar w:fldCharType="begin"/>
            </w:r>
            <w:r w:rsidRPr="001F1F2D">
              <w:rPr>
                <w:rFonts w:asciiTheme="minorHAnsi" w:hAnsiTheme="minorHAnsi" w:cstheme="minorHAnsi"/>
                <w:b/>
                <w:bCs/>
                <w:color w:val="333333"/>
                <w:lang w:eastAsia="en-GB"/>
              </w:rPr>
              <w:instrText xml:space="preserve"> HYPERLINK "http://www.wipo.int/classifications/fulltext/nice8/enmn34.htm" </w:instrText>
            </w:r>
            <w:r w:rsidRPr="001F1F2D">
              <w:rPr>
                <w:rFonts w:asciiTheme="minorHAnsi" w:hAnsiTheme="minorHAnsi" w:cstheme="minorHAnsi"/>
                <w:b/>
                <w:bCs/>
                <w:color w:val="333333"/>
                <w:lang w:eastAsia="en-GB"/>
              </w:rPr>
              <w:fldChar w:fldCharType="separate"/>
            </w:r>
            <w:r w:rsidRPr="001F1F2D">
              <w:rPr>
                <w:rFonts w:asciiTheme="minorHAnsi" w:hAnsiTheme="minorHAnsi" w:cstheme="minorHAnsi"/>
                <w:b/>
                <w:bCs/>
                <w:color w:val="337AB7"/>
                <w:u w:val="single"/>
                <w:lang w:eastAsia="en-GB"/>
              </w:rPr>
              <w:t>Class 34</w:t>
            </w:r>
            <w:r w:rsidRPr="001F1F2D">
              <w:rPr>
                <w:rFonts w:asciiTheme="minorHAnsi" w:hAnsiTheme="minorHAnsi" w:cstheme="minorHAnsi"/>
                <w:b/>
                <w:bCs/>
                <w:color w:val="333333"/>
                <w:lang w:eastAsia="en-GB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DBD42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Tobacco; smokers' articles; matches.</w:t>
            </w:r>
          </w:p>
        </w:tc>
      </w:tr>
      <w:tr w:rsidR="003E599B" w:rsidRPr="001F1F2D" w14:paraId="654F1544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8072C" w14:textId="4D093694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1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</w:t>
              </w:r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l</w:t>
              </w:r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ass 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81374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Advertising; business management; business administration; office functions; retail and wholesale.</w:t>
            </w:r>
          </w:p>
        </w:tc>
      </w:tr>
      <w:tr w:rsidR="003E599B" w:rsidRPr="001F1F2D" w14:paraId="54E8E62A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9A0F4" w14:textId="115E67D4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2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0AD65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Insurance; financial affairs; monetary affairs; real estate affairs.</w:t>
            </w:r>
          </w:p>
        </w:tc>
      </w:tr>
      <w:tr w:rsidR="003E599B" w:rsidRPr="001F1F2D" w14:paraId="14CF1ECD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17061" w14:textId="5A3FC398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3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13446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Building construction; repair; installation services.</w:t>
            </w:r>
          </w:p>
        </w:tc>
      </w:tr>
      <w:tr w:rsidR="003E599B" w:rsidRPr="001F1F2D" w14:paraId="2ABCC4D0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1D89A" w14:textId="2C5DEF9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4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1F3EE5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Telecommunications.</w:t>
            </w:r>
          </w:p>
        </w:tc>
      </w:tr>
      <w:tr w:rsidR="003E599B" w:rsidRPr="001F1F2D" w14:paraId="2A7927A5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3A74B" w14:textId="37ABA1C1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5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5A649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Transport; packaging and storage of goods; travel arrangement.</w:t>
            </w:r>
          </w:p>
        </w:tc>
      </w:tr>
      <w:tr w:rsidR="003E599B" w:rsidRPr="001F1F2D" w14:paraId="27A9D516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4FACD" w14:textId="38820D92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6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367EC3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Treatment of materials.</w:t>
            </w:r>
          </w:p>
        </w:tc>
      </w:tr>
      <w:tr w:rsidR="003E599B" w:rsidRPr="001F1F2D" w14:paraId="56C3D50A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648BD" w14:textId="31A1E17B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7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15D43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Education; providing of training; entertainment; sporting and cultural activities.</w:t>
            </w:r>
          </w:p>
        </w:tc>
      </w:tr>
      <w:tr w:rsidR="003E599B" w:rsidRPr="001F1F2D" w14:paraId="070E13C4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B69B2" w14:textId="7561ABF8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8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A344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Scientific and technological services and research and design relating thereto; industrial analysis and research services; design and development of computer hardware and software.</w:t>
            </w:r>
          </w:p>
        </w:tc>
      </w:tr>
      <w:tr w:rsidR="003E599B" w:rsidRPr="001F1F2D" w14:paraId="4C54B7B9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FE6D1" w14:textId="45CF9923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49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6AF6D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Services for providing food and drink; temporary accommodation.</w:t>
            </w:r>
          </w:p>
        </w:tc>
      </w:tr>
      <w:tr w:rsidR="003E599B" w:rsidRPr="001F1F2D" w14:paraId="5DE9CE5E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8C073" w14:textId="59B4E3B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50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BBACB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Medical services; veterinary services; hygienic and beauty care for human beings or animals; agriculture, horticulture and forestry services.</w:t>
            </w:r>
          </w:p>
        </w:tc>
      </w:tr>
      <w:tr w:rsidR="003E599B" w:rsidRPr="001F1F2D" w14:paraId="79B51671" w14:textId="77777777" w:rsidTr="002D55DF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59645" w14:textId="4D8D4400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hyperlink r:id="rId51" w:history="1">
              <w:r w:rsidRPr="001F1F2D">
                <w:rPr>
                  <w:rFonts w:asciiTheme="minorHAnsi" w:hAnsiTheme="minorHAnsi" w:cstheme="minorHAnsi"/>
                  <w:b/>
                  <w:bCs/>
                  <w:color w:val="337AB7"/>
                  <w:u w:val="single"/>
                  <w:lang w:eastAsia="en-GB"/>
                </w:rPr>
                <w:t>Class 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283BF" w14:textId="77777777" w:rsidR="003E599B" w:rsidRPr="001F1F2D" w:rsidRDefault="003E599B" w:rsidP="002D55DF">
            <w:pPr>
              <w:spacing w:after="150"/>
              <w:rPr>
                <w:rFonts w:asciiTheme="minorHAnsi" w:hAnsiTheme="minorHAnsi" w:cstheme="minorHAnsi"/>
                <w:color w:val="333333"/>
                <w:lang w:eastAsia="en-GB"/>
              </w:rPr>
            </w:pPr>
            <w:r w:rsidRPr="001F1F2D">
              <w:rPr>
                <w:rFonts w:asciiTheme="minorHAnsi" w:hAnsiTheme="minorHAnsi" w:cstheme="minorHAnsi"/>
                <w:color w:val="333333"/>
                <w:lang w:eastAsia="en-GB"/>
              </w:rPr>
              <w:t>Personal and social services rendered by others to meet the needs of individuals; security services for the protection of property and individuals; legal services.</w:t>
            </w:r>
          </w:p>
        </w:tc>
      </w:tr>
    </w:tbl>
    <w:p w14:paraId="332AE802" w14:textId="77777777" w:rsidR="001F1F2D" w:rsidRPr="001F1F2D" w:rsidRDefault="001F1F2D" w:rsidP="001F1F2D">
      <w:pPr>
        <w:rPr>
          <w:rFonts w:asciiTheme="minorHAnsi" w:hAnsiTheme="minorHAnsi" w:cstheme="minorHAnsi"/>
          <w:lang w:eastAsia="en-GB"/>
        </w:rPr>
      </w:pPr>
    </w:p>
    <w:p w14:paraId="67D62282" w14:textId="77777777" w:rsidR="00E409CD" w:rsidRPr="001F1F2D" w:rsidRDefault="00E409CD" w:rsidP="0070767E">
      <w:pPr>
        <w:rPr>
          <w:rFonts w:asciiTheme="minorHAnsi" w:hAnsiTheme="minorHAnsi" w:cstheme="minorHAnsi"/>
        </w:rPr>
      </w:pPr>
    </w:p>
    <w:sectPr w:rsidR="00E409CD" w:rsidRPr="001F1F2D" w:rsidSect="0093288E">
      <w:headerReference w:type="default" r:id="rId52"/>
      <w:footerReference w:type="default" r:id="rId53"/>
      <w:pgSz w:w="11907" w:h="16840" w:code="9"/>
      <w:pgMar w:top="568" w:right="1418" w:bottom="1134" w:left="1134" w:header="624" w:footer="6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D0F01" w14:textId="77777777" w:rsidR="000E1F57" w:rsidRDefault="000E1F57" w:rsidP="00F01116">
      <w:r>
        <w:separator/>
      </w:r>
    </w:p>
  </w:endnote>
  <w:endnote w:type="continuationSeparator" w:id="0">
    <w:p w14:paraId="751BC0AD" w14:textId="77777777" w:rsidR="000E1F57" w:rsidRDefault="000E1F57" w:rsidP="00F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ingside Narrow Book">
    <w:panose1 w:val="020B0604020202020204"/>
    <w:charset w:val="00"/>
    <w:family w:val="auto"/>
    <w:notTrueType/>
    <w:pitch w:val="variable"/>
    <w:sig w:usb0="A000007F" w:usb1="5000001B" w:usb2="00000000" w:usb3="00000000" w:csb0="0000009B" w:csb1="00000000"/>
  </w:font>
  <w:font w:name="Ringside Regular Book">
    <w:panose1 w:val="02000500000000000000"/>
    <w:charset w:val="00"/>
    <w:family w:val="auto"/>
    <w:notTrueType/>
    <w:pitch w:val="variable"/>
    <w:sig w:usb0="A000007F" w:usb1="5000001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1C13" w14:textId="6BBE6125" w:rsidR="00F01116" w:rsidRDefault="0093288E">
    <w:pPr>
      <w:pStyle w:val="Footer"/>
    </w:pPr>
    <w:r>
      <w:rPr>
        <w:cap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A1BC36" wp14:editId="34BE09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257800" cy="2603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E0C66" w14:textId="6E6E8E01" w:rsidR="0093288E" w:rsidRPr="0093288E" w:rsidRDefault="0093288E" w:rsidP="0093288E">
                          <w:pP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</w:pP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This </w:t>
                          </w:r>
                          <w:r w:rsidR="003E599B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class list 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is brought to you by Myers IP. For more 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>information</w:t>
                          </w:r>
                          <w:r w:rsidRPr="0093288E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en-US"/>
                            </w:rPr>
                            <w:t xml:space="preserve"> visit www.myersip.co.za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1BC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4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" filled="f" stroked="f" strokeweight=".5pt">
              <v:textbox>
                <w:txbxContent>
                  <w:p w14:paraId="30CE0C66" w14:textId="6E6E8E01" w:rsidR="0093288E" w:rsidRPr="0093288E" w:rsidRDefault="0093288E" w:rsidP="0093288E">
                    <w:pPr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</w:pP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This </w:t>
                    </w:r>
                    <w:r w:rsidR="003E599B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class list 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is brought to you by Myers IP. For more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>information</w:t>
                    </w:r>
                    <w:r w:rsidRPr="0093288E">
                      <w:rPr>
                        <w:rFonts w:asciiTheme="minorHAnsi" w:hAnsiTheme="minorHAnsi" w:cstheme="minorHAnsi"/>
                        <w:sz w:val="15"/>
                        <w:szCs w:val="15"/>
                        <w:lang w:val="en-US"/>
                      </w:rPr>
                      <w:t xml:space="preserve"> visit www.myersip.co.za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DE0CE" w14:textId="77777777" w:rsidR="000E1F57" w:rsidRDefault="000E1F57" w:rsidP="00F01116">
      <w:r>
        <w:separator/>
      </w:r>
    </w:p>
  </w:footnote>
  <w:footnote w:type="continuationSeparator" w:id="0">
    <w:p w14:paraId="1B5EB7A6" w14:textId="77777777" w:rsidR="000E1F57" w:rsidRDefault="000E1F57" w:rsidP="00F0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FFFFFF" w:themeFill="background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583"/>
      <w:gridCol w:w="7772"/>
    </w:tblGrid>
    <w:tr w:rsidR="00F01116" w14:paraId="2EDFBEC6" w14:textId="77777777" w:rsidTr="0093288E">
      <w:trPr>
        <w:jc w:val="right"/>
      </w:trPr>
      <w:tc>
        <w:tcPr>
          <w:tcW w:w="0" w:type="auto"/>
          <w:shd w:val="clear" w:color="auto" w:fill="FFFFFF" w:themeFill="background1"/>
          <w:vAlign w:val="center"/>
        </w:tcPr>
        <w:p w14:paraId="008A3205" w14:textId="2DE4324D" w:rsidR="00F01116" w:rsidRDefault="00F0111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FFFF" w:themeFill="background1"/>
          <w:vAlign w:val="center"/>
        </w:tcPr>
        <w:p w14:paraId="50AD9952" w14:textId="37E3E689" w:rsidR="00F01116" w:rsidRDefault="00F01116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3D2D13" wp14:editId="5BCA90D1">
                <wp:simplePos x="0" y="0"/>
                <wp:positionH relativeFrom="margin">
                  <wp:posOffset>3931285</wp:posOffset>
                </wp:positionH>
                <wp:positionV relativeFrom="margin">
                  <wp:posOffset>0</wp:posOffset>
                </wp:positionV>
                <wp:extent cx="589915" cy="260350"/>
                <wp:effectExtent l="0" t="0" r="0" b="635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</w:rPr>
            <w:t xml:space="preserve"> </w:t>
          </w:r>
        </w:p>
      </w:tc>
    </w:tr>
  </w:tbl>
  <w:p w14:paraId="394E9123" w14:textId="1DCDF058" w:rsidR="00F01116" w:rsidRPr="00F01116" w:rsidRDefault="00F01116" w:rsidP="00F01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D26"/>
    <w:multiLevelType w:val="hybridMultilevel"/>
    <w:tmpl w:val="4B9E65E6"/>
    <w:lvl w:ilvl="0" w:tplc="1D8263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A52FB"/>
    <w:multiLevelType w:val="hybridMultilevel"/>
    <w:tmpl w:val="6DEEC4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22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onsecutiveHyphenLimit w:val="2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B9"/>
    <w:rsid w:val="00016E2C"/>
    <w:rsid w:val="000577BE"/>
    <w:rsid w:val="00060A35"/>
    <w:rsid w:val="000E1F57"/>
    <w:rsid w:val="001F1F2D"/>
    <w:rsid w:val="002670B9"/>
    <w:rsid w:val="002D55DF"/>
    <w:rsid w:val="003E599B"/>
    <w:rsid w:val="0042676C"/>
    <w:rsid w:val="0045484C"/>
    <w:rsid w:val="004B496C"/>
    <w:rsid w:val="006A50A5"/>
    <w:rsid w:val="006B2B62"/>
    <w:rsid w:val="0070767E"/>
    <w:rsid w:val="00714FB4"/>
    <w:rsid w:val="007F36C3"/>
    <w:rsid w:val="00843D8D"/>
    <w:rsid w:val="008E24D9"/>
    <w:rsid w:val="0093288E"/>
    <w:rsid w:val="00943912"/>
    <w:rsid w:val="009668B6"/>
    <w:rsid w:val="00972DE7"/>
    <w:rsid w:val="00B32CC4"/>
    <w:rsid w:val="00B95AA9"/>
    <w:rsid w:val="00C57EA8"/>
    <w:rsid w:val="00DD63F8"/>
    <w:rsid w:val="00E409CD"/>
    <w:rsid w:val="00E6717C"/>
    <w:rsid w:val="00ED0DDB"/>
    <w:rsid w:val="00F01116"/>
    <w:rsid w:val="00F56418"/>
    <w:rsid w:val="00F6337F"/>
    <w:rsid w:val="00F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FF622"/>
  <w15:chartTrackingRefBased/>
  <w15:docId w15:val="{2B58F467-A919-0D40-8A79-59E5184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3912"/>
    <w:rPr>
      <w:rFonts w:ascii="Ringside Narrow Book" w:hAnsi="Ringside Narrow Book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912"/>
    <w:pPr>
      <w:keepNext/>
      <w:keepLines/>
      <w:spacing w:before="240"/>
      <w:outlineLvl w:val="0"/>
    </w:pPr>
    <w:rPr>
      <w:rFonts w:ascii="Ringside Regular Book" w:eastAsiaTheme="majorEastAsia" w:hAnsi="Ringside Regular Book" w:cstheme="majorBidi"/>
      <w:b/>
      <w:bCs/>
      <w:color w:val="0070C0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43912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3912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943912"/>
    <w:pPr>
      <w:keepNext/>
      <w:outlineLvl w:val="3"/>
    </w:pPr>
    <w:rPr>
      <w:rFonts w:ascii="Times New Roman" w:hAnsi="Times New Roman"/>
      <w:b/>
      <w:bCs/>
      <w:i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G Times" w:hAnsi="CG Times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  <w:rsid w:val="009439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3912"/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bCs/>
      <w:lang w:val="en-US"/>
    </w:rPr>
  </w:style>
  <w:style w:type="paragraph" w:styleId="BodyText">
    <w:name w:val="Body Text"/>
    <w:basedOn w:val="Normal"/>
    <w:rPr>
      <w:rFonts w:ascii="CG Times (W1)" w:hAnsi="CG Times (W1)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67"/>
      </w:tabs>
    </w:pPr>
    <w:rPr>
      <w:rFonts w:ascii="CG Times (W1)" w:hAnsi="CG Times (W1)"/>
    </w:rPr>
  </w:style>
  <w:style w:type="paragraph" w:customStyle="1" w:styleId="normaltext">
    <w:name w:val="normaltext"/>
    <w:basedOn w:val="Normal"/>
  </w:style>
  <w:style w:type="paragraph" w:customStyle="1" w:styleId="head1">
    <w:name w:val="head1"/>
    <w:basedOn w:val="Normal"/>
    <w:pPr>
      <w:keepNext/>
      <w:keepLines/>
      <w:tabs>
        <w:tab w:val="left" w:pos="340"/>
      </w:tabs>
      <w:spacing w:before="360" w:line="270" w:lineRule="exact"/>
      <w:ind w:left="340" w:hanging="340"/>
    </w:pPr>
    <w:rPr>
      <w:b/>
      <w:bCs/>
      <w:sz w:val="25"/>
      <w:szCs w:val="25"/>
    </w:rPr>
  </w:style>
  <w:style w:type="paragraph" w:customStyle="1" w:styleId="prelimtext">
    <w:name w:val="prelimtext"/>
    <w:basedOn w:val="Normal"/>
    <w:pPr>
      <w:spacing w:before="180"/>
    </w:pPr>
  </w:style>
  <w:style w:type="paragraph" w:customStyle="1" w:styleId="footnotes">
    <w:name w:val="footnotes"/>
    <w:basedOn w:val="Normal"/>
    <w:pPr>
      <w:tabs>
        <w:tab w:val="right" w:pos="227"/>
        <w:tab w:val="left" w:pos="340"/>
      </w:tabs>
      <w:spacing w:line="190" w:lineRule="exact"/>
      <w:ind w:left="340" w:hanging="340"/>
    </w:pPr>
    <w:rPr>
      <w:sz w:val="17"/>
      <w:szCs w:val="17"/>
    </w:rPr>
  </w:style>
  <w:style w:type="paragraph" w:customStyle="1" w:styleId="paraa">
    <w:name w:val="para(a)"/>
    <w:basedOn w:val="Normal"/>
    <w:pPr>
      <w:tabs>
        <w:tab w:val="left" w:pos="397"/>
      </w:tabs>
      <w:ind w:left="397" w:hanging="397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ai">
    <w:name w:val="para(i)"/>
    <w:basedOn w:val="Normal"/>
    <w:pPr>
      <w:tabs>
        <w:tab w:val="right" w:pos="284"/>
        <w:tab w:val="left" w:pos="397"/>
      </w:tabs>
      <w:ind w:left="397" w:hanging="397"/>
    </w:pPr>
  </w:style>
  <w:style w:type="paragraph" w:customStyle="1" w:styleId="parai-a">
    <w:name w:val="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bullet">
    <w:name w:val="bullet"/>
    <w:basedOn w:val="Normal"/>
    <w:pPr>
      <w:tabs>
        <w:tab w:val="left" w:pos="227"/>
      </w:tabs>
      <w:ind w:left="227" w:hanging="227"/>
    </w:pPr>
  </w:style>
  <w:style w:type="paragraph" w:customStyle="1" w:styleId="numberhead">
    <w:name w:val="numberhead"/>
    <w:basedOn w:val="Normal"/>
    <w:pPr>
      <w:spacing w:before="180"/>
    </w:pPr>
  </w:style>
  <w:style w:type="paragraph" w:customStyle="1" w:styleId="Quote1">
    <w:name w:val="Quote1"/>
    <w:basedOn w:val="Normal"/>
    <w:pPr>
      <w:spacing w:before="40" w:after="40" w:line="200" w:lineRule="exact"/>
      <w:ind w:left="198"/>
    </w:pPr>
    <w:rPr>
      <w:spacing w:val="-1"/>
      <w:sz w:val="18"/>
      <w:szCs w:val="18"/>
    </w:rPr>
  </w:style>
  <w:style w:type="paragraph" w:customStyle="1" w:styleId="prec-normal">
    <w:name w:val="prec-normal"/>
    <w:basedOn w:val="Normal"/>
  </w:style>
  <w:style w:type="paragraph" w:customStyle="1" w:styleId="prec-numberhead">
    <w:name w:val="prec-numberhead"/>
    <w:basedOn w:val="numberhead"/>
  </w:style>
  <w:style w:type="paragraph" w:customStyle="1" w:styleId="prec-paraa">
    <w:name w:val="prec-para(a)"/>
    <w:basedOn w:val="paraa"/>
  </w:style>
  <w:style w:type="paragraph" w:customStyle="1" w:styleId="prec-footnotes">
    <w:name w:val="prec-footnotes"/>
    <w:basedOn w:val="footnotes"/>
  </w:style>
  <w:style w:type="paragraph" w:customStyle="1" w:styleId="biblio">
    <w:name w:val="biblio"/>
    <w:basedOn w:val="normaltext"/>
    <w:pPr>
      <w:ind w:left="198" w:hanging="198"/>
    </w:pPr>
  </w:style>
  <w:style w:type="paragraph" w:customStyle="1" w:styleId="content1">
    <w:name w:val="content1"/>
    <w:basedOn w:val="Normal"/>
    <w:pPr>
      <w:tabs>
        <w:tab w:val="left" w:pos="340"/>
        <w:tab w:val="right" w:leader="dot" w:pos="6294"/>
        <w:tab w:val="right" w:pos="6691"/>
      </w:tabs>
      <w:spacing w:line="200" w:lineRule="exact"/>
      <w:ind w:left="340" w:hanging="340"/>
    </w:pPr>
    <w:rPr>
      <w:sz w:val="18"/>
      <w:szCs w:val="18"/>
    </w:rPr>
  </w:style>
  <w:style w:type="paragraph" w:customStyle="1" w:styleId="content11">
    <w:name w:val="content1.1"/>
    <w:basedOn w:val="Normal"/>
    <w:pPr>
      <w:tabs>
        <w:tab w:val="left" w:pos="340"/>
        <w:tab w:val="left" w:pos="794"/>
        <w:tab w:val="right" w:leader="dot" w:pos="6294"/>
        <w:tab w:val="right" w:pos="6691"/>
      </w:tabs>
      <w:spacing w:line="200" w:lineRule="exact"/>
      <w:ind w:left="794" w:hanging="794"/>
    </w:pPr>
    <w:rPr>
      <w:sz w:val="18"/>
      <w:szCs w:val="18"/>
    </w:rPr>
  </w:style>
  <w:style w:type="paragraph" w:customStyle="1" w:styleId="tablecases">
    <w:name w:val="tablecases"/>
    <w:basedOn w:val="Normal"/>
    <w:pPr>
      <w:tabs>
        <w:tab w:val="right" w:leader="dot" w:pos="6691"/>
      </w:tabs>
      <w:spacing w:line="190" w:lineRule="exact"/>
      <w:ind w:left="198" w:hanging="198"/>
    </w:pPr>
    <w:rPr>
      <w:sz w:val="17"/>
      <w:szCs w:val="17"/>
    </w:rPr>
  </w:style>
  <w:style w:type="paragraph" w:customStyle="1" w:styleId="prec-para10">
    <w:name w:val="prec-para10"/>
    <w:basedOn w:val="Normal"/>
    <w:pPr>
      <w:tabs>
        <w:tab w:val="left" w:pos="284"/>
      </w:tabs>
      <w:ind w:left="284" w:hanging="284"/>
    </w:pPr>
  </w:style>
  <w:style w:type="paragraph" w:customStyle="1" w:styleId="prec-parai">
    <w:name w:val="prec-para(i)"/>
    <w:basedOn w:val="prec-paraa"/>
    <w:pPr>
      <w:tabs>
        <w:tab w:val="clear" w:pos="397"/>
        <w:tab w:val="right" w:pos="454"/>
        <w:tab w:val="left" w:pos="567"/>
        <w:tab w:val="right" w:leader="dot" w:pos="6691"/>
      </w:tabs>
    </w:pPr>
  </w:style>
  <w:style w:type="paragraph" w:customStyle="1" w:styleId="prec-para111">
    <w:name w:val="prec-para1(1.1)"/>
    <w:basedOn w:val="Normal"/>
    <w:pPr>
      <w:tabs>
        <w:tab w:val="left" w:pos="340"/>
        <w:tab w:val="left" w:pos="737"/>
      </w:tabs>
      <w:ind w:left="737" w:hanging="737"/>
    </w:pPr>
  </w:style>
  <w:style w:type="paragraph" w:customStyle="1" w:styleId="prec-para11">
    <w:name w:val="prec-para1.1"/>
    <w:basedOn w:val="Normal"/>
    <w:pPr>
      <w:tabs>
        <w:tab w:val="left" w:pos="397"/>
      </w:tabs>
      <w:ind w:left="397" w:hanging="397"/>
    </w:pPr>
  </w:style>
  <w:style w:type="paragraph" w:customStyle="1" w:styleId="prec-paraa-10">
    <w:name w:val="prec-para(a)-10"/>
    <w:basedOn w:val="prec-normal"/>
    <w:pPr>
      <w:tabs>
        <w:tab w:val="left" w:pos="284"/>
        <w:tab w:val="left" w:pos="680"/>
        <w:tab w:val="right" w:leader="dot" w:pos="5557"/>
      </w:tabs>
      <w:ind w:left="680" w:hanging="680"/>
    </w:pPr>
  </w:style>
  <w:style w:type="paragraph" w:customStyle="1" w:styleId="prec-parai-10">
    <w:name w:val="prec-para(i)-10"/>
    <w:basedOn w:val="Normal"/>
    <w:pPr>
      <w:tabs>
        <w:tab w:val="right" w:pos="567"/>
        <w:tab w:val="left" w:pos="680"/>
      </w:tabs>
      <w:ind w:left="680" w:hanging="680"/>
    </w:pPr>
  </w:style>
  <w:style w:type="paragraph" w:customStyle="1" w:styleId="prec-parai-10a">
    <w:name w:val="prec-para(i)-10(a)"/>
    <w:basedOn w:val="Normal"/>
    <w:pPr>
      <w:tabs>
        <w:tab w:val="right" w:pos="680"/>
        <w:tab w:val="left" w:pos="794"/>
        <w:tab w:val="right" w:leader="dot" w:pos="5557"/>
      </w:tabs>
      <w:ind w:left="794" w:hanging="794"/>
    </w:pPr>
  </w:style>
  <w:style w:type="paragraph" w:customStyle="1" w:styleId="prec-para1">
    <w:name w:val="prec-para(1)"/>
    <w:basedOn w:val="prec-paraa"/>
  </w:style>
  <w:style w:type="paragraph" w:customStyle="1" w:styleId="prec-paraa-1">
    <w:name w:val="prec-para(a)-(1)"/>
    <w:basedOn w:val="prec-parai-10a"/>
    <w:pPr>
      <w:tabs>
        <w:tab w:val="clear" w:pos="680"/>
        <w:tab w:val="clear" w:pos="5557"/>
        <w:tab w:val="left" w:pos="397"/>
      </w:tabs>
    </w:pPr>
  </w:style>
  <w:style w:type="paragraph" w:customStyle="1" w:styleId="prec-para100">
    <w:name w:val="prec-para(10)"/>
    <w:basedOn w:val="prec-para1"/>
    <w:pPr>
      <w:tabs>
        <w:tab w:val="right" w:pos="397"/>
        <w:tab w:val="left" w:pos="510"/>
      </w:tabs>
      <w:ind w:left="510" w:hanging="510"/>
    </w:pPr>
  </w:style>
  <w:style w:type="paragraph" w:customStyle="1" w:styleId="prec-10pt-tabletext">
    <w:name w:val="prec-10pt-tabletext"/>
    <w:basedOn w:val="Normal"/>
  </w:style>
  <w:style w:type="paragraph" w:customStyle="1" w:styleId="prec-parai-a">
    <w:name w:val="prec-para(i)-(a)"/>
    <w:basedOn w:val="Normal"/>
    <w:pPr>
      <w:tabs>
        <w:tab w:val="right" w:pos="680"/>
        <w:tab w:val="left" w:pos="794"/>
      </w:tabs>
      <w:ind w:left="794" w:hanging="794"/>
    </w:pPr>
  </w:style>
  <w:style w:type="paragraph" w:customStyle="1" w:styleId="prec-footnotes-a-1">
    <w:name w:val="prec-footnotes-(a)-1"/>
    <w:basedOn w:val="Normal"/>
    <w:pPr>
      <w:tabs>
        <w:tab w:val="left" w:pos="340"/>
        <w:tab w:val="left" w:pos="510"/>
      </w:tabs>
      <w:spacing w:line="190" w:lineRule="exact"/>
      <w:ind w:left="680" w:hanging="680"/>
    </w:pPr>
    <w:rPr>
      <w:sz w:val="17"/>
      <w:szCs w:val="17"/>
    </w:rPr>
  </w:style>
  <w:style w:type="paragraph" w:customStyle="1" w:styleId="prec-9pt-tabletext">
    <w:name w:val="prec-9pt-tabletext"/>
    <w:basedOn w:val="Normal"/>
    <w:pPr>
      <w:spacing w:line="200" w:lineRule="exact"/>
    </w:pPr>
    <w:rPr>
      <w:sz w:val="18"/>
      <w:szCs w:val="18"/>
    </w:rPr>
  </w:style>
  <w:style w:type="paragraph" w:customStyle="1" w:styleId="content1111">
    <w:name w:val="content1.1.1.1"/>
    <w:basedOn w:val="Normal"/>
    <w:pPr>
      <w:tabs>
        <w:tab w:val="left" w:pos="1361"/>
        <w:tab w:val="left" w:pos="2041"/>
        <w:tab w:val="right" w:leader="dot" w:pos="6294"/>
        <w:tab w:val="right" w:pos="6691"/>
      </w:tabs>
      <w:spacing w:line="200" w:lineRule="exact"/>
      <w:ind w:left="2041" w:hanging="2041"/>
    </w:pPr>
    <w:rPr>
      <w:sz w:val="18"/>
      <w:szCs w:val="18"/>
    </w:rPr>
  </w:style>
  <w:style w:type="paragraph" w:customStyle="1" w:styleId="content11111">
    <w:name w:val="content1.1.1.1.1"/>
    <w:basedOn w:val="content1111"/>
    <w:pPr>
      <w:tabs>
        <w:tab w:val="clear" w:pos="1361"/>
        <w:tab w:val="left" w:pos="2892"/>
      </w:tabs>
      <w:ind w:left="2892" w:hanging="2892"/>
    </w:pPr>
  </w:style>
  <w:style w:type="paragraph" w:customStyle="1" w:styleId="content-ind">
    <w:name w:val="content-ind"/>
    <w:basedOn w:val="Normal"/>
    <w:pPr>
      <w:tabs>
        <w:tab w:val="left" w:pos="510"/>
      </w:tabs>
      <w:spacing w:line="200" w:lineRule="exact"/>
      <w:ind w:left="510" w:hanging="510"/>
    </w:pPr>
    <w:rPr>
      <w:sz w:val="18"/>
      <w:szCs w:val="18"/>
    </w:rPr>
  </w:style>
  <w:style w:type="paragraph" w:customStyle="1" w:styleId="contenti-1">
    <w:name w:val="content(i)-1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1i-sl">
    <w:name w:val="content1(i)-sl"/>
    <w:basedOn w:val="Normal"/>
    <w:pPr>
      <w:tabs>
        <w:tab w:val="right" w:pos="624"/>
        <w:tab w:val="left" w:pos="737"/>
      </w:tabs>
      <w:spacing w:line="200" w:lineRule="exact"/>
      <w:ind w:left="737" w:hanging="737"/>
    </w:pPr>
    <w:rPr>
      <w:sz w:val="18"/>
      <w:szCs w:val="18"/>
    </w:rPr>
  </w:style>
  <w:style w:type="paragraph" w:customStyle="1" w:styleId="contenta-1i">
    <w:name w:val="content(a)-1(i)"/>
    <w:basedOn w:val="Normal"/>
    <w:pPr>
      <w:tabs>
        <w:tab w:val="left" w:pos="737"/>
        <w:tab w:val="left" w:pos="1077"/>
      </w:tabs>
      <w:spacing w:line="200" w:lineRule="exact"/>
      <w:ind w:left="1077" w:hanging="1077"/>
    </w:pPr>
    <w:rPr>
      <w:sz w:val="18"/>
      <w:szCs w:val="18"/>
    </w:rPr>
  </w:style>
  <w:style w:type="paragraph" w:customStyle="1" w:styleId="content-noind">
    <w:name w:val="content-noind"/>
    <w:basedOn w:val="content-ind"/>
    <w:pPr>
      <w:spacing w:before="60"/>
      <w:ind w:left="0" w:firstLine="0"/>
    </w:pPr>
  </w:style>
  <w:style w:type="paragraph" w:customStyle="1" w:styleId="prec-8pt-tabletext">
    <w:name w:val="prec-8pt-tabletext"/>
    <w:basedOn w:val="Normal"/>
    <w:pPr>
      <w:spacing w:line="180" w:lineRule="exact"/>
    </w:pPr>
    <w:rPr>
      <w:sz w:val="16"/>
      <w:szCs w:val="16"/>
    </w:rPr>
  </w:style>
  <w:style w:type="paragraph" w:customStyle="1" w:styleId="index-level1">
    <w:name w:val="index-level1"/>
    <w:basedOn w:val="Normal"/>
    <w:pPr>
      <w:spacing w:line="190" w:lineRule="exact"/>
      <w:ind w:left="541" w:hanging="360"/>
    </w:pPr>
    <w:rPr>
      <w:sz w:val="17"/>
      <w:szCs w:val="17"/>
    </w:rPr>
  </w:style>
  <w:style w:type="paragraph" w:customStyle="1" w:styleId="index-level2">
    <w:name w:val="index-level2"/>
    <w:basedOn w:val="index-level1"/>
    <w:pPr>
      <w:ind w:left="717"/>
    </w:pPr>
  </w:style>
  <w:style w:type="paragraph" w:customStyle="1" w:styleId="index-level3">
    <w:name w:val="index-level3"/>
    <w:basedOn w:val="Normal"/>
    <w:pPr>
      <w:spacing w:line="190" w:lineRule="exact"/>
      <w:ind w:left="896" w:hanging="357"/>
    </w:pPr>
    <w:rPr>
      <w:sz w:val="17"/>
      <w:szCs w:val="17"/>
    </w:rPr>
  </w:style>
  <w:style w:type="paragraph" w:customStyle="1" w:styleId="index-level4">
    <w:name w:val="index-level4"/>
    <w:basedOn w:val="Normal"/>
    <w:pPr>
      <w:spacing w:line="190" w:lineRule="exact"/>
      <w:ind w:left="1071" w:hanging="357"/>
    </w:pPr>
    <w:rPr>
      <w:sz w:val="17"/>
      <w:szCs w:val="17"/>
    </w:rPr>
  </w:style>
  <w:style w:type="paragraph" w:customStyle="1" w:styleId="index-level0">
    <w:name w:val="index-level0"/>
    <w:basedOn w:val="normaltext"/>
    <w:pPr>
      <w:spacing w:before="120" w:line="190" w:lineRule="exact"/>
      <w:ind w:left="357" w:hanging="357"/>
    </w:pPr>
    <w:rPr>
      <w:sz w:val="17"/>
      <w:szCs w:val="17"/>
    </w:rPr>
  </w:style>
  <w:style w:type="paragraph" w:customStyle="1" w:styleId="content111">
    <w:name w:val="content1.1.1"/>
    <w:basedOn w:val="Normal"/>
    <w:pPr>
      <w:tabs>
        <w:tab w:val="left" w:pos="794"/>
        <w:tab w:val="left" w:pos="1361"/>
        <w:tab w:val="right" w:leader="dot" w:pos="6294"/>
        <w:tab w:val="right" w:pos="6691"/>
      </w:tabs>
      <w:spacing w:line="200" w:lineRule="exact"/>
      <w:ind w:left="1361" w:hanging="1361"/>
    </w:pPr>
    <w:rPr>
      <w:sz w:val="18"/>
      <w:szCs w:val="18"/>
    </w:rPr>
  </w:style>
  <w:style w:type="paragraph" w:customStyle="1" w:styleId="footnotes-75">
    <w:name w:val="footnotes-7.5"/>
    <w:basedOn w:val="prec-footnotes"/>
    <w:pPr>
      <w:tabs>
        <w:tab w:val="clear" w:pos="227"/>
        <w:tab w:val="clear" w:pos="340"/>
        <w:tab w:val="right" w:pos="170"/>
        <w:tab w:val="left" w:pos="284"/>
      </w:tabs>
      <w:spacing w:line="170" w:lineRule="exact"/>
      <w:ind w:left="284" w:hanging="284"/>
    </w:pPr>
    <w:rPr>
      <w:sz w:val="15"/>
      <w:szCs w:val="15"/>
    </w:rPr>
  </w:style>
  <w:style w:type="paragraph" w:customStyle="1" w:styleId="prec-formstext">
    <w:name w:val="prec-formstext"/>
    <w:basedOn w:val="prec-normal"/>
  </w:style>
  <w:style w:type="paragraph" w:customStyle="1" w:styleId="footnotes-indentdash">
    <w:name w:val="footnotes-indentdash"/>
    <w:basedOn w:val="Normal"/>
    <w:pPr>
      <w:tabs>
        <w:tab w:val="left" w:pos="340"/>
        <w:tab w:val="left" w:pos="567"/>
      </w:tabs>
      <w:spacing w:line="190" w:lineRule="exact"/>
      <w:ind w:left="567" w:hanging="567"/>
    </w:pPr>
    <w:rPr>
      <w:sz w:val="17"/>
      <w:szCs w:val="17"/>
    </w:rPr>
  </w:style>
  <w:style w:type="paragraph" w:customStyle="1" w:styleId="prec-footnotes10-10">
    <w:name w:val="prec-footnotes10-10"/>
    <w:basedOn w:val="Normal"/>
    <w:pPr>
      <w:tabs>
        <w:tab w:val="right" w:pos="510"/>
        <w:tab w:val="left" w:pos="624"/>
      </w:tabs>
      <w:spacing w:line="190" w:lineRule="exact"/>
      <w:ind w:left="624" w:hanging="624"/>
    </w:pPr>
    <w:rPr>
      <w:sz w:val="17"/>
      <w:szCs w:val="17"/>
    </w:rPr>
  </w:style>
  <w:style w:type="paragraph" w:customStyle="1" w:styleId="para10">
    <w:name w:val="para10"/>
    <w:basedOn w:val="Normal"/>
    <w:pPr>
      <w:tabs>
        <w:tab w:val="right" w:pos="170"/>
        <w:tab w:val="left" w:pos="340"/>
      </w:tabs>
      <w:ind w:left="340" w:hanging="340"/>
    </w:pPr>
  </w:style>
  <w:style w:type="paragraph" w:customStyle="1" w:styleId="prec-i-10-a">
    <w:name w:val="prec-(i)-10-(a)"/>
    <w:basedOn w:val="Normal"/>
    <w:pPr>
      <w:tabs>
        <w:tab w:val="right" w:pos="1021"/>
        <w:tab w:val="left" w:pos="1134"/>
      </w:tabs>
      <w:ind w:left="1134" w:hanging="1134"/>
    </w:pPr>
  </w:style>
  <w:style w:type="paragraph" w:customStyle="1" w:styleId="prec-contract-centhead">
    <w:name w:val="prec-contract-centhead"/>
    <w:basedOn w:val="normaltext"/>
    <w:pPr>
      <w:spacing w:before="600" w:line="320" w:lineRule="exact"/>
      <w:jc w:val="center"/>
    </w:pPr>
    <w:rPr>
      <w:b/>
      <w:bCs/>
      <w:sz w:val="32"/>
      <w:szCs w:val="32"/>
    </w:rPr>
  </w:style>
  <w:style w:type="paragraph" w:customStyle="1" w:styleId="para100">
    <w:name w:val="para(10)"/>
    <w:basedOn w:val="Normal"/>
    <w:pPr>
      <w:tabs>
        <w:tab w:val="left" w:pos="510"/>
      </w:tabs>
      <w:ind w:left="510" w:hanging="510"/>
    </w:pPr>
  </w:style>
  <w:style w:type="paragraph" w:customStyle="1" w:styleId="para1-a">
    <w:name w:val="para(1)-(a)"/>
    <w:basedOn w:val="Normal"/>
    <w:pPr>
      <w:tabs>
        <w:tab w:val="left" w:pos="397"/>
        <w:tab w:val="left" w:pos="851"/>
      </w:tabs>
      <w:ind w:left="851" w:hanging="851"/>
    </w:pPr>
  </w:style>
  <w:style w:type="paragraph" w:customStyle="1" w:styleId="parai-a1">
    <w:name w:val="para(i)-(a)(1)"/>
    <w:basedOn w:val="Normal"/>
    <w:pPr>
      <w:tabs>
        <w:tab w:val="right" w:pos="1191"/>
        <w:tab w:val="left" w:pos="1304"/>
      </w:tabs>
      <w:ind w:left="1304" w:hanging="1304"/>
    </w:pPr>
  </w:style>
  <w:style w:type="paragraph" w:customStyle="1" w:styleId="footnotesa-1">
    <w:name w:val="footnotes(a)-1"/>
    <w:basedOn w:val="Normal"/>
    <w:pPr>
      <w:tabs>
        <w:tab w:val="left" w:pos="340"/>
        <w:tab w:val="left" w:pos="680"/>
      </w:tabs>
      <w:spacing w:line="190" w:lineRule="exact"/>
      <w:ind w:left="680" w:hanging="680"/>
    </w:pPr>
    <w:rPr>
      <w:sz w:val="17"/>
      <w:szCs w:val="17"/>
    </w:rPr>
  </w:style>
  <w:style w:type="paragraph" w:customStyle="1" w:styleId="paraii">
    <w:name w:val="para(ii)"/>
    <w:basedOn w:val="Normal"/>
    <w:pPr>
      <w:tabs>
        <w:tab w:val="right" w:pos="397"/>
        <w:tab w:val="left" w:pos="510"/>
      </w:tabs>
      <w:ind w:left="510" w:hanging="510"/>
    </w:pPr>
  </w:style>
  <w:style w:type="paragraph" w:customStyle="1" w:styleId="paraa-ii">
    <w:name w:val="para(a)-(ii)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prec-quote">
    <w:name w:val="prec-quote"/>
    <w:basedOn w:val="Normal"/>
    <w:pPr>
      <w:spacing w:before="40" w:after="40" w:line="200" w:lineRule="exact"/>
      <w:ind w:left="198"/>
    </w:pPr>
    <w:rPr>
      <w:sz w:val="18"/>
      <w:szCs w:val="18"/>
    </w:rPr>
  </w:style>
  <w:style w:type="paragraph" w:customStyle="1" w:styleId="prec-quote-a">
    <w:name w:val="prec-quote-(a)"/>
    <w:basedOn w:val="Normal"/>
    <w:pPr>
      <w:tabs>
        <w:tab w:val="left" w:pos="198"/>
        <w:tab w:val="left" w:pos="567"/>
      </w:tabs>
      <w:spacing w:before="40" w:line="200" w:lineRule="exact"/>
      <w:ind w:left="567" w:hanging="567"/>
    </w:pPr>
    <w:rPr>
      <w:sz w:val="18"/>
      <w:szCs w:val="18"/>
    </w:rPr>
  </w:style>
  <w:style w:type="paragraph" w:customStyle="1" w:styleId="prec-paraa-para1">
    <w:name w:val="prec-para(a)-para1"/>
    <w:basedOn w:val="Normal"/>
    <w:pPr>
      <w:tabs>
        <w:tab w:val="left" w:pos="227"/>
        <w:tab w:val="left" w:pos="624"/>
      </w:tabs>
      <w:ind w:left="624" w:hanging="624"/>
    </w:pPr>
  </w:style>
  <w:style w:type="paragraph" w:customStyle="1" w:styleId="prec-parai-10a0">
    <w:name w:val="prec-para(i)-10(a)*"/>
    <w:basedOn w:val="Normal"/>
    <w:pPr>
      <w:tabs>
        <w:tab w:val="right" w:pos="1247"/>
        <w:tab w:val="left" w:pos="1361"/>
      </w:tabs>
      <w:ind w:left="1361" w:hanging="1361"/>
    </w:pPr>
  </w:style>
  <w:style w:type="paragraph" w:customStyle="1" w:styleId="prec-paraa-100">
    <w:name w:val="prec-para(a)-(10)*"/>
    <w:basedOn w:val="Normal"/>
    <w:pPr>
      <w:tabs>
        <w:tab w:val="left" w:pos="510"/>
        <w:tab w:val="left" w:pos="907"/>
      </w:tabs>
      <w:ind w:left="907" w:hanging="907"/>
    </w:pPr>
  </w:style>
  <w:style w:type="paragraph" w:customStyle="1" w:styleId="stat-level1">
    <w:name w:val="stat-level1"/>
    <w:basedOn w:val="Normal"/>
    <w:pPr>
      <w:tabs>
        <w:tab w:val="right" w:leader="dot" w:pos="3119"/>
      </w:tabs>
      <w:spacing w:line="190" w:lineRule="exact"/>
      <w:ind w:left="198"/>
    </w:pPr>
    <w:rPr>
      <w:sz w:val="17"/>
      <w:szCs w:val="17"/>
      <w:lang w:val="en-US"/>
    </w:rPr>
  </w:style>
  <w:style w:type="paragraph" w:customStyle="1" w:styleId="FORM-1">
    <w:name w:val="FORM-1)"/>
    <w:basedOn w:val="Normal"/>
    <w:pPr>
      <w:tabs>
        <w:tab w:val="left" w:pos="284"/>
        <w:tab w:val="right" w:leader="dot" w:pos="6691"/>
      </w:tabs>
      <w:spacing w:before="240" w:line="200" w:lineRule="exact"/>
      <w:ind w:left="284" w:hanging="284"/>
    </w:pPr>
  </w:style>
  <w:style w:type="paragraph" w:customStyle="1" w:styleId="tabletext-7pt">
    <w:name w:val="tabletext-7pt"/>
    <w:basedOn w:val="Normal"/>
    <w:pPr>
      <w:spacing w:line="160" w:lineRule="exact"/>
    </w:pPr>
    <w:rPr>
      <w:sz w:val="14"/>
      <w:szCs w:val="14"/>
    </w:rPr>
  </w:style>
  <w:style w:type="paragraph" w:customStyle="1" w:styleId="FORM-BOX-HEAD">
    <w:name w:val="FORM-BOX-HEAD"/>
    <w:basedOn w:val="Normal"/>
    <w:pPr>
      <w:spacing w:before="480" w:after="180" w:line="220" w:lineRule="exact"/>
      <w:jc w:val="center"/>
    </w:pPr>
  </w:style>
  <w:style w:type="paragraph" w:customStyle="1" w:styleId="FORM-DOTS1">
    <w:name w:val="FORM-DOTS1"/>
    <w:basedOn w:val="Normal"/>
    <w:pPr>
      <w:tabs>
        <w:tab w:val="right" w:leader="dot" w:pos="6691"/>
      </w:tabs>
      <w:spacing w:line="200" w:lineRule="exact"/>
      <w:ind w:left="284"/>
    </w:pPr>
  </w:style>
  <w:style w:type="paragraph" w:customStyle="1" w:styleId="RG-tabletext75">
    <w:name w:val="RG-tabletext7.5"/>
    <w:basedOn w:val="Normal"/>
    <w:pPr>
      <w:spacing w:line="180" w:lineRule="exact"/>
    </w:pPr>
    <w:rPr>
      <w:sz w:val="15"/>
      <w:szCs w:val="15"/>
    </w:rPr>
  </w:style>
  <w:style w:type="paragraph" w:customStyle="1" w:styleId="FORM-HALFDOTS">
    <w:name w:val="FORM-HALFDOTS"/>
    <w:basedOn w:val="Normal"/>
    <w:pPr>
      <w:tabs>
        <w:tab w:val="right" w:leader="dot" w:pos="3402"/>
      </w:tabs>
      <w:spacing w:line="200" w:lineRule="exact"/>
      <w:ind w:left="284"/>
    </w:pPr>
    <w:rPr>
      <w:sz w:val="18"/>
      <w:szCs w:val="18"/>
    </w:rPr>
  </w:style>
  <w:style w:type="paragraph" w:customStyle="1" w:styleId="FORM-BOLDHEAD">
    <w:name w:val="FORM-BOLDHEAD"/>
    <w:basedOn w:val="Normal"/>
    <w:pPr>
      <w:spacing w:line="240" w:lineRule="exact"/>
    </w:pPr>
    <w:rPr>
      <w:rFonts w:ascii="Helvetica" w:hAnsi="Helvetica"/>
      <w:b/>
      <w:bCs/>
      <w:sz w:val="22"/>
      <w:szCs w:val="22"/>
    </w:rPr>
  </w:style>
  <w:style w:type="paragraph" w:customStyle="1" w:styleId="prec-numberhead-12pt">
    <w:name w:val="prec-numberhead-12pt"/>
    <w:basedOn w:val="Normal"/>
    <w:pPr>
      <w:keepNext/>
      <w:keepLines/>
      <w:spacing w:before="240"/>
    </w:pPr>
  </w:style>
  <w:style w:type="paragraph" w:customStyle="1" w:styleId="prec-numberhead-6pt">
    <w:name w:val="prec-numberhead-6pt"/>
    <w:basedOn w:val="Normal"/>
    <w:pPr>
      <w:spacing w:before="120"/>
    </w:p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</w:pPr>
    <w:rPr>
      <w:spacing w:val="-2"/>
    </w:rPr>
  </w:style>
  <w:style w:type="paragraph" w:styleId="EndnoteText">
    <w:name w:val="endnote text"/>
    <w:basedOn w:val="Normal"/>
    <w:semiHidden/>
    <w:rPr>
      <w:rFonts w:ascii="Univers" w:hAnsi="Univers"/>
      <w:lang w:val="en-US"/>
    </w:rPr>
  </w:style>
  <w:style w:type="paragraph" w:customStyle="1" w:styleId="prec-n">
    <w:name w:val="prec-n"/>
    <w:basedOn w:val="Normal"/>
    <w:pPr>
      <w:spacing w:before="180"/>
    </w:pPr>
  </w:style>
  <w:style w:type="paragraph" w:customStyle="1" w:styleId="formtext">
    <w:name w:val="formtext"/>
    <w:basedOn w:val="Normal"/>
    <w:pPr>
      <w:spacing w:line="160" w:lineRule="exact"/>
    </w:pPr>
    <w:rPr>
      <w:sz w:val="15"/>
      <w:szCs w:val="15"/>
    </w:rPr>
  </w:style>
  <w:style w:type="character" w:customStyle="1" w:styleId="HeaderChar">
    <w:name w:val="Header Char"/>
    <w:basedOn w:val="DefaultParagraphFont"/>
    <w:link w:val="Header"/>
    <w:uiPriority w:val="99"/>
    <w:rsid w:val="00F01116"/>
    <w:rPr>
      <w:sz w:val="24"/>
      <w:szCs w:val="24"/>
      <w:lang w:val="en-GB"/>
    </w:rPr>
  </w:style>
  <w:style w:type="table" w:styleId="TableGrid">
    <w:name w:val="Table Grid"/>
    <w:basedOn w:val="TableNormal"/>
    <w:rsid w:val="009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12"/>
    <w:rPr>
      <w:rFonts w:ascii="Ringside Narrow Book" w:eastAsiaTheme="majorEastAsia" w:hAnsi="Ringside Narrow Book" w:cstheme="majorBidi"/>
      <w:color w:val="000000" w:themeColor="text1"/>
      <w:sz w:val="26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43912"/>
    <w:rPr>
      <w:rFonts w:ascii="Ringside Regular Book" w:eastAsiaTheme="majorEastAsia" w:hAnsi="Ringside Regular Book" w:cstheme="majorBidi"/>
      <w:b/>
      <w:bCs/>
      <w:color w:val="0070C0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43912"/>
    <w:rPr>
      <w:rFonts w:ascii="Ringside Narrow Book" w:eastAsiaTheme="majorEastAsia" w:hAnsi="Ringside Narrow Book" w:cs="Arial"/>
      <w:color w:val="000000" w:themeColor="text1"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943912"/>
    <w:rPr>
      <w:b/>
      <w:bCs/>
      <w:i/>
      <w:sz w:val="22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1F1F2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1F1F2D"/>
    <w:rPr>
      <w:b/>
      <w:bCs/>
    </w:rPr>
  </w:style>
  <w:style w:type="character" w:styleId="Emphasis">
    <w:name w:val="Emphasis"/>
    <w:basedOn w:val="DefaultParagraphFont"/>
    <w:uiPriority w:val="20"/>
    <w:qFormat/>
    <w:rsid w:val="001F1F2D"/>
    <w:rPr>
      <w:i/>
      <w:iCs/>
    </w:rPr>
  </w:style>
  <w:style w:type="character" w:styleId="Hyperlink">
    <w:name w:val="Hyperlink"/>
    <w:basedOn w:val="DefaultParagraphFont"/>
    <w:uiPriority w:val="99"/>
    <w:unhideWhenUsed/>
    <w:rsid w:val="001F1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classifications/fulltext/nice8/enmn06.htm" TargetMode="External"/><Relationship Id="rId18" Type="http://schemas.openxmlformats.org/officeDocument/2006/relationships/hyperlink" Target="http://www.wipo.int/classifications/fulltext/nice8/enmn11.htm" TargetMode="External"/><Relationship Id="rId26" Type="http://schemas.openxmlformats.org/officeDocument/2006/relationships/hyperlink" Target="http://www.wipo.int/classifications/fulltext/nice8/enmn19.htm" TargetMode="External"/><Relationship Id="rId39" Type="http://schemas.openxmlformats.org/officeDocument/2006/relationships/hyperlink" Target="http://www.wipo.int/classifications/fulltext/nice8/enmn32.htm" TargetMode="External"/><Relationship Id="rId21" Type="http://schemas.openxmlformats.org/officeDocument/2006/relationships/hyperlink" Target="http://www.wipo.int/classifications/fulltext/nice8/enmn14.htm" TargetMode="External"/><Relationship Id="rId34" Type="http://schemas.openxmlformats.org/officeDocument/2006/relationships/hyperlink" Target="http://www.wipo.int/classifications/fulltext/nice8/enmn27.htm" TargetMode="External"/><Relationship Id="rId42" Type="http://schemas.openxmlformats.org/officeDocument/2006/relationships/hyperlink" Target="http://www.wipo.int/classifications/fulltext/nice8/enmn36.htm" TargetMode="External"/><Relationship Id="rId47" Type="http://schemas.openxmlformats.org/officeDocument/2006/relationships/hyperlink" Target="http://www.wipo.int/classifications/fulltext/nice8/enmn41.htm" TargetMode="External"/><Relationship Id="rId50" Type="http://schemas.openxmlformats.org/officeDocument/2006/relationships/hyperlink" Target="http://www.wipo.int/classifications/fulltext/nice8/enmn44.ht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ipo.int/classifications/fulltext/nice8/enmn09.htm" TargetMode="External"/><Relationship Id="rId29" Type="http://schemas.openxmlformats.org/officeDocument/2006/relationships/hyperlink" Target="http://www.wipo.int/classifications/fulltext/nice8/enmn22.htm" TargetMode="External"/><Relationship Id="rId11" Type="http://schemas.openxmlformats.org/officeDocument/2006/relationships/hyperlink" Target="http://www.wipo.int/classifications/fulltext/nice8/enmn04.htm" TargetMode="External"/><Relationship Id="rId24" Type="http://schemas.openxmlformats.org/officeDocument/2006/relationships/hyperlink" Target="http://www.wipo.int/classifications/fulltext/nice8/enmn17.htm" TargetMode="External"/><Relationship Id="rId32" Type="http://schemas.openxmlformats.org/officeDocument/2006/relationships/hyperlink" Target="http://www.wipo.int/classifications/fulltext/nice8/enmn25.htm" TargetMode="External"/><Relationship Id="rId37" Type="http://schemas.openxmlformats.org/officeDocument/2006/relationships/hyperlink" Target="http://www.wipo.int/classifications/fulltext/nice8/enmn30.htm" TargetMode="External"/><Relationship Id="rId40" Type="http://schemas.openxmlformats.org/officeDocument/2006/relationships/hyperlink" Target="http://www.wipo.int/classifications/fulltext/nice8/enmn33.htm" TargetMode="External"/><Relationship Id="rId45" Type="http://schemas.openxmlformats.org/officeDocument/2006/relationships/hyperlink" Target="http://www.wipo.int/classifications/fulltext/nice8/enmn39.htm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classifications/fulltext/nice8/enmn03.htm" TargetMode="External"/><Relationship Id="rId19" Type="http://schemas.openxmlformats.org/officeDocument/2006/relationships/hyperlink" Target="http://www.wipo.int/classifications/fulltext/nice8/enmn12.htm" TargetMode="External"/><Relationship Id="rId31" Type="http://schemas.openxmlformats.org/officeDocument/2006/relationships/hyperlink" Target="http://www.wipo.int/classifications/fulltext/nice8/enmn24.htm" TargetMode="External"/><Relationship Id="rId44" Type="http://schemas.openxmlformats.org/officeDocument/2006/relationships/hyperlink" Target="http://www.wipo.int/classifications/fulltext/nice8/enmn38.htm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classifications/fulltext/nice8/enmn02.htm" TargetMode="External"/><Relationship Id="rId14" Type="http://schemas.openxmlformats.org/officeDocument/2006/relationships/hyperlink" Target="http://www.wipo.int/classifications/fulltext/nice8/enmn07.htm" TargetMode="External"/><Relationship Id="rId22" Type="http://schemas.openxmlformats.org/officeDocument/2006/relationships/hyperlink" Target="http://www.wipo.int/classifications/fulltext/nice8/enmn15.htm" TargetMode="External"/><Relationship Id="rId27" Type="http://schemas.openxmlformats.org/officeDocument/2006/relationships/hyperlink" Target="http://www.wipo.int/classifications/fulltext/nice8/enmn20.htm" TargetMode="External"/><Relationship Id="rId30" Type="http://schemas.openxmlformats.org/officeDocument/2006/relationships/hyperlink" Target="http://www.wipo.int/classifications/fulltext/nice8/enmn23.htm" TargetMode="External"/><Relationship Id="rId35" Type="http://schemas.openxmlformats.org/officeDocument/2006/relationships/hyperlink" Target="http://www.wipo.int/classifications/fulltext/nice8/enmn28.htm" TargetMode="External"/><Relationship Id="rId43" Type="http://schemas.openxmlformats.org/officeDocument/2006/relationships/hyperlink" Target="http://www.wipo.int/classifications/fulltext/nice8/enmn37.htm" TargetMode="External"/><Relationship Id="rId48" Type="http://schemas.openxmlformats.org/officeDocument/2006/relationships/hyperlink" Target="http://www.wipo.int/classifications/fulltext/nice8/enmn42.htm" TargetMode="External"/><Relationship Id="rId8" Type="http://schemas.openxmlformats.org/officeDocument/2006/relationships/hyperlink" Target="http://www.wipo.int/classifications/fulltext/nice8/enmn01.htm" TargetMode="External"/><Relationship Id="rId51" Type="http://schemas.openxmlformats.org/officeDocument/2006/relationships/hyperlink" Target="http://www.wipo.int/classifications/fulltext/nice8/enmn4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ipo.int/classifications/fulltext/nice8/enmn05.htm" TargetMode="External"/><Relationship Id="rId17" Type="http://schemas.openxmlformats.org/officeDocument/2006/relationships/hyperlink" Target="http://www.wipo.int/classifications/fulltext/nice8/enmn10.htm" TargetMode="External"/><Relationship Id="rId25" Type="http://schemas.openxmlformats.org/officeDocument/2006/relationships/hyperlink" Target="http://www.wipo.int/classifications/fulltext/nice8/enmn18.htm" TargetMode="External"/><Relationship Id="rId33" Type="http://schemas.openxmlformats.org/officeDocument/2006/relationships/hyperlink" Target="http://www.wipo.int/classifications/fulltext/nice8/enmn26.htm" TargetMode="External"/><Relationship Id="rId38" Type="http://schemas.openxmlformats.org/officeDocument/2006/relationships/hyperlink" Target="http://www.wipo.int/classifications/fulltext/nice8/enmn31.htm" TargetMode="External"/><Relationship Id="rId46" Type="http://schemas.openxmlformats.org/officeDocument/2006/relationships/hyperlink" Target="http://www.wipo.int/classifications/fulltext/nice8/enmn40.htm" TargetMode="External"/><Relationship Id="rId20" Type="http://schemas.openxmlformats.org/officeDocument/2006/relationships/hyperlink" Target="http://www.wipo.int/classifications/fulltext/nice8/enmn13.htm" TargetMode="External"/><Relationship Id="rId41" Type="http://schemas.openxmlformats.org/officeDocument/2006/relationships/hyperlink" Target="http://www.wipo.int/classifications/fulltext/nice8/enmn35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ipo.int/classifications/fulltext/nice8/enmn08.htm" TargetMode="External"/><Relationship Id="rId23" Type="http://schemas.openxmlformats.org/officeDocument/2006/relationships/hyperlink" Target="http://www.wipo.int/classifications/fulltext/nice8/enmn16.htm" TargetMode="External"/><Relationship Id="rId28" Type="http://schemas.openxmlformats.org/officeDocument/2006/relationships/hyperlink" Target="http://www.wipo.int/classifications/fulltext/nice8/enmn21.htm" TargetMode="External"/><Relationship Id="rId36" Type="http://schemas.openxmlformats.org/officeDocument/2006/relationships/hyperlink" Target="http://www.wipo.int/classifications/fulltext/nice8/enmn29.htm" TargetMode="External"/><Relationship Id="rId49" Type="http://schemas.openxmlformats.org/officeDocument/2006/relationships/hyperlink" Target="http://www.wipo.int/classifications/fulltext/nice8/enmn4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524461-EA9E-294C-AB39-8FF34C3B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PATENTS</vt:lpstr>
    </vt:vector>
  </TitlesOfParts>
  <Company>Butterworths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PATENTS</dc:title>
  <dc:subject/>
  <dc:creator>terry</dc:creator>
  <cp:keywords/>
  <cp:lastModifiedBy>Myers, Hadassah</cp:lastModifiedBy>
  <cp:revision>4</cp:revision>
  <cp:lastPrinted>1999-04-06T10:09:00Z</cp:lastPrinted>
  <dcterms:created xsi:type="dcterms:W3CDTF">2019-08-30T13:18:00Z</dcterms:created>
  <dcterms:modified xsi:type="dcterms:W3CDTF">2019-08-30T14:42:00Z</dcterms:modified>
</cp:coreProperties>
</file>